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D669" w14:textId="36C11755" w:rsidR="00FB343B" w:rsidRPr="00673697" w:rsidRDefault="00FB343B" w:rsidP="00673697">
      <w:pPr>
        <w:jc w:val="right"/>
        <w:rPr>
          <w:sz w:val="36"/>
          <w:szCs w:val="36"/>
          <w:u w:val="single"/>
        </w:rPr>
      </w:pPr>
      <w:r w:rsidRPr="00FB343B">
        <w:rPr>
          <w:sz w:val="36"/>
          <w:szCs w:val="36"/>
          <w:u w:val="single"/>
        </w:rPr>
        <w:t>#9 Conf’ des aires éducatives</w:t>
      </w:r>
      <w:r>
        <w:rPr>
          <w:sz w:val="36"/>
          <w:szCs w:val="36"/>
          <w:u w:val="single"/>
        </w:rPr>
        <w:t xml:space="preserve"> – Espèces exotiques envahissantes</w:t>
      </w:r>
    </w:p>
    <w:p w14:paraId="333210A2" w14:textId="57F5E16C" w:rsidR="00FB343B" w:rsidRDefault="00FB343B" w:rsidP="00FB343B">
      <w:r w:rsidRPr="00FB343B">
        <w:rPr>
          <w:u w:val="single"/>
        </w:rPr>
        <w:t>Définition</w:t>
      </w:r>
      <w:r>
        <w:t xml:space="preserve"> : </w:t>
      </w:r>
    </w:p>
    <w:p w14:paraId="0545BCB0" w14:textId="246E369E" w:rsidR="00FB343B" w:rsidRPr="00FB343B" w:rsidRDefault="00FB343B" w:rsidP="00FB343B">
      <w:r w:rsidRPr="00FB343B">
        <w:rPr>
          <w:b/>
          <w:bCs/>
        </w:rPr>
        <w:t xml:space="preserve">Une </w:t>
      </w:r>
      <w:r>
        <w:rPr>
          <w:b/>
          <w:bCs/>
        </w:rPr>
        <w:t>espèce exotique envahissante (</w:t>
      </w:r>
      <w:r w:rsidRPr="00FB343B">
        <w:rPr>
          <w:b/>
          <w:bCs/>
        </w:rPr>
        <w:t>EEE</w:t>
      </w:r>
      <w:r>
        <w:rPr>
          <w:b/>
          <w:bCs/>
        </w:rPr>
        <w:t>)</w:t>
      </w:r>
      <w:r w:rsidRPr="00FB343B">
        <w:rPr>
          <w:b/>
          <w:bCs/>
        </w:rPr>
        <w:t xml:space="preserve"> ou espèce invasive</w:t>
      </w:r>
      <w:r w:rsidRPr="00FB343B">
        <w:t>,</w:t>
      </w:r>
      <w:r w:rsidRPr="00FB343B">
        <w:t xml:space="preserve"> est une espèce introduite par l’homme en dehors de son aire de répartition naturelle (volontairement ou fortuitement) et dont l’implantation et la propagation menacent les écosystèmes, les habitats ou les espèces indigènes avec des conséquences écologiques et ou économiques et ou sanitaires négatives.</w:t>
      </w:r>
    </w:p>
    <w:p w14:paraId="0FA72164" w14:textId="22B4EA66" w:rsidR="00557C1A" w:rsidRDefault="00557C1A"/>
    <w:p w14:paraId="7B5594B6" w14:textId="2016F700" w:rsidR="00FB343B" w:rsidRDefault="00FB343B">
      <w:pPr>
        <w:rPr>
          <w:u w:val="single"/>
        </w:rPr>
      </w:pPr>
      <w:r>
        <w:rPr>
          <w:u w:val="single"/>
        </w:rPr>
        <w:t>Sensibilisation – où trouver les informations</w:t>
      </w:r>
      <w:r w:rsidRPr="00673697">
        <w:t> :</w:t>
      </w:r>
    </w:p>
    <w:p w14:paraId="5E65B2B0" w14:textId="1690645A" w:rsidR="00FB343B" w:rsidRDefault="00FB343B" w:rsidP="00FB343B">
      <w:r w:rsidRPr="00FB343B">
        <w:t xml:space="preserve">Centre de ressources EEE : </w:t>
      </w:r>
      <w:hyperlink r:id="rId5" w:history="1">
        <w:r w:rsidRPr="001E4946">
          <w:rPr>
            <w:rStyle w:val="Lienhypertexte"/>
          </w:rPr>
          <w:t>http://especes-exotiques-envahissantes.fr/</w:t>
        </w:r>
      </w:hyperlink>
    </w:p>
    <w:p w14:paraId="4B181D2D" w14:textId="2144906F" w:rsidR="00FB343B" w:rsidRPr="00FB343B" w:rsidRDefault="00FB343B" w:rsidP="00FB343B">
      <w:r w:rsidRPr="00FB343B">
        <w:t xml:space="preserve">MOOC européen « Have </w:t>
      </w:r>
      <w:proofErr w:type="spellStart"/>
      <w:r w:rsidRPr="00FB343B">
        <w:t>you</w:t>
      </w:r>
      <w:proofErr w:type="spellEnd"/>
      <w:r w:rsidRPr="00FB343B">
        <w:t xml:space="preserve"> </w:t>
      </w:r>
      <w:proofErr w:type="spellStart"/>
      <w:r w:rsidRPr="00FB343B">
        <w:t>seen</w:t>
      </w:r>
      <w:proofErr w:type="spellEnd"/>
      <w:r w:rsidRPr="00FB343B">
        <w:t xml:space="preserve"> an alien » : vidéos, des quiz, un jeu de société et une présentation de l'application « </w:t>
      </w:r>
      <w:hyperlink r:id="rId6" w:history="1">
        <w:r w:rsidRPr="00FB343B">
          <w:rPr>
            <w:rStyle w:val="Lienhypertexte"/>
          </w:rPr>
          <w:t xml:space="preserve">Invasive Alien </w:t>
        </w:r>
      </w:hyperlink>
      <w:hyperlink r:id="rId7" w:history="1">
        <w:proofErr w:type="spellStart"/>
        <w:r w:rsidRPr="00FB343B">
          <w:rPr>
            <w:rStyle w:val="Lienhypertexte"/>
          </w:rPr>
          <w:t>Species</w:t>
        </w:r>
        <w:proofErr w:type="spellEnd"/>
      </w:hyperlink>
      <w:hyperlink r:id="rId8" w:history="1">
        <w:r w:rsidRPr="00FB343B">
          <w:rPr>
            <w:rStyle w:val="Lienhypertexte"/>
          </w:rPr>
          <w:t xml:space="preserve"> (IAS) in Europe</w:t>
        </w:r>
      </w:hyperlink>
      <w:r w:rsidRPr="00FB343B">
        <w:t xml:space="preserve"> ».</w:t>
      </w:r>
    </w:p>
    <w:p w14:paraId="77242874" w14:textId="77777777" w:rsidR="00FB343B" w:rsidRPr="00FB343B" w:rsidRDefault="00FB343B" w:rsidP="00FB343B">
      <w:r w:rsidRPr="00FB343B">
        <w:t xml:space="preserve">Vidéo CNFPT : </w:t>
      </w:r>
    </w:p>
    <w:p w14:paraId="4130D391" w14:textId="77777777" w:rsidR="00FB343B" w:rsidRPr="00FB343B" w:rsidRDefault="00FB343B" w:rsidP="00673697">
      <w:pPr>
        <w:pStyle w:val="Paragraphedeliste"/>
        <w:numPr>
          <w:ilvl w:val="0"/>
          <w:numId w:val="8"/>
        </w:numPr>
      </w:pPr>
      <w:hyperlink r:id="rId9" w:history="1">
        <w:r w:rsidRPr="00FB343B">
          <w:rPr>
            <w:rStyle w:val="Lienhypertexte"/>
          </w:rPr>
          <w:t>Définir le caractère invasif d’une espèce exotique envahissante</w:t>
        </w:r>
      </w:hyperlink>
    </w:p>
    <w:p w14:paraId="09312B09" w14:textId="77777777" w:rsidR="00FB343B" w:rsidRPr="00FB343B" w:rsidRDefault="00FB343B" w:rsidP="00673697">
      <w:pPr>
        <w:pStyle w:val="Paragraphedeliste"/>
        <w:numPr>
          <w:ilvl w:val="0"/>
          <w:numId w:val="8"/>
        </w:numPr>
      </w:pPr>
      <w:hyperlink r:id="rId10" w:history="1">
        <w:r w:rsidRPr="00FB343B">
          <w:rPr>
            <w:rStyle w:val="Lienhypertexte"/>
          </w:rPr>
          <w:t>Les enjeux et impacts des espèces exotiques envahissantes</w:t>
        </w:r>
      </w:hyperlink>
    </w:p>
    <w:p w14:paraId="3E4CA514" w14:textId="77777777" w:rsidR="00FB343B" w:rsidRPr="00FB343B" w:rsidRDefault="00FB343B" w:rsidP="00673697">
      <w:pPr>
        <w:pStyle w:val="Paragraphedeliste"/>
        <w:numPr>
          <w:ilvl w:val="0"/>
          <w:numId w:val="8"/>
        </w:numPr>
      </w:pPr>
      <w:hyperlink r:id="rId11" w:history="1">
        <w:r w:rsidRPr="00FB343B">
          <w:rPr>
            <w:rStyle w:val="Lienhypertexte"/>
          </w:rPr>
          <w:t>La réglementation</w:t>
        </w:r>
      </w:hyperlink>
      <w:r w:rsidRPr="00FB343B">
        <w:t xml:space="preserve"> </w:t>
      </w:r>
    </w:p>
    <w:p w14:paraId="1D65BB92" w14:textId="77777777" w:rsidR="00FB343B" w:rsidRPr="00FB343B" w:rsidRDefault="00FB343B" w:rsidP="00673697">
      <w:pPr>
        <w:pStyle w:val="Paragraphedeliste"/>
        <w:numPr>
          <w:ilvl w:val="0"/>
          <w:numId w:val="8"/>
        </w:numPr>
      </w:pPr>
      <w:hyperlink r:id="rId12" w:history="1">
        <w:r w:rsidRPr="00FB343B">
          <w:rPr>
            <w:rStyle w:val="Lienhypertexte"/>
          </w:rPr>
          <w:t>Mettre en place une démarche de gestion</w:t>
        </w:r>
      </w:hyperlink>
    </w:p>
    <w:p w14:paraId="039741ED" w14:textId="106D146F" w:rsidR="00FB343B" w:rsidRPr="00FB343B" w:rsidRDefault="00FB343B" w:rsidP="00FB343B">
      <w:r w:rsidRPr="00FB343B">
        <w:t xml:space="preserve"> </w:t>
      </w:r>
    </w:p>
    <w:p w14:paraId="119112D7" w14:textId="4AE9830E" w:rsidR="00FB343B" w:rsidRDefault="00FB343B">
      <w:r w:rsidRPr="00FB343B">
        <w:rPr>
          <w:u w:val="single"/>
        </w:rPr>
        <w:t>Surveillance – Partager ses observations</w:t>
      </w:r>
      <w:r>
        <w:t> :</w:t>
      </w:r>
    </w:p>
    <w:p w14:paraId="6FEAEAAF" w14:textId="77777777" w:rsidR="00FB343B" w:rsidRPr="00FB343B" w:rsidRDefault="00FB343B" w:rsidP="00FB343B">
      <w:r w:rsidRPr="00FB343B">
        <w:rPr>
          <w:b/>
          <w:bCs/>
        </w:rPr>
        <w:t>Principaux outils de sciences participatives : </w:t>
      </w:r>
    </w:p>
    <w:p w14:paraId="223A351C" w14:textId="77777777" w:rsidR="00FB343B" w:rsidRPr="00FB343B" w:rsidRDefault="00FB343B" w:rsidP="00673697">
      <w:pPr>
        <w:pStyle w:val="Paragraphedeliste"/>
        <w:numPr>
          <w:ilvl w:val="0"/>
          <w:numId w:val="7"/>
        </w:numPr>
      </w:pPr>
      <w:r w:rsidRPr="00FB343B">
        <w:t xml:space="preserve">INPN Espèces : </w:t>
      </w:r>
      <w:hyperlink r:id="rId13" w:history="1">
        <w:r w:rsidRPr="00FB343B">
          <w:rPr>
            <w:rStyle w:val="Lienhypertexte"/>
          </w:rPr>
          <w:t>https://determinobs.fr/#/</w:t>
        </w:r>
      </w:hyperlink>
    </w:p>
    <w:p w14:paraId="2E143EA0" w14:textId="77777777" w:rsidR="00FB343B" w:rsidRPr="00FB343B" w:rsidRDefault="00FB343B" w:rsidP="00673697">
      <w:pPr>
        <w:pStyle w:val="Paragraphedeliste"/>
        <w:numPr>
          <w:ilvl w:val="0"/>
          <w:numId w:val="7"/>
        </w:numPr>
      </w:pPr>
      <w:proofErr w:type="spellStart"/>
      <w:r w:rsidRPr="00FB343B">
        <w:t>Inaturalist</w:t>
      </w:r>
      <w:proofErr w:type="spellEnd"/>
      <w:r w:rsidRPr="00FB343B">
        <w:t xml:space="preserve"> : </w:t>
      </w:r>
      <w:hyperlink r:id="rId14" w:history="1">
        <w:r w:rsidRPr="00FB343B">
          <w:rPr>
            <w:rStyle w:val="Lienhypertexte"/>
          </w:rPr>
          <w:t>https://www.inaturalist.org/</w:t>
        </w:r>
      </w:hyperlink>
      <w:r w:rsidRPr="00FB343B">
        <w:t xml:space="preserve"> </w:t>
      </w:r>
    </w:p>
    <w:p w14:paraId="59B35697" w14:textId="77777777" w:rsidR="00FB343B" w:rsidRPr="00FB343B" w:rsidRDefault="00FB343B" w:rsidP="00673697">
      <w:pPr>
        <w:pStyle w:val="Paragraphedeliste"/>
        <w:numPr>
          <w:ilvl w:val="0"/>
          <w:numId w:val="7"/>
        </w:numPr>
      </w:pPr>
      <w:proofErr w:type="spellStart"/>
      <w:r w:rsidRPr="00FB343B">
        <w:t>BioObs</w:t>
      </w:r>
      <w:proofErr w:type="spellEnd"/>
      <w:r w:rsidRPr="00FB343B">
        <w:t xml:space="preserve"> (plongée) : </w:t>
      </w:r>
      <w:hyperlink r:id="rId15" w:history="1">
        <w:r w:rsidRPr="00FB343B">
          <w:rPr>
            <w:rStyle w:val="Lienhypertexte"/>
          </w:rPr>
          <w:t>https://bioobs.fr/</w:t>
        </w:r>
      </w:hyperlink>
      <w:r w:rsidRPr="00FB343B">
        <w:t> </w:t>
      </w:r>
    </w:p>
    <w:p w14:paraId="500DD039" w14:textId="77777777" w:rsidR="00FB343B" w:rsidRPr="00FB343B" w:rsidRDefault="00FB343B" w:rsidP="00673697">
      <w:pPr>
        <w:pStyle w:val="Paragraphedeliste"/>
        <w:numPr>
          <w:ilvl w:val="0"/>
          <w:numId w:val="7"/>
        </w:numPr>
      </w:pPr>
      <w:proofErr w:type="spellStart"/>
      <w:r w:rsidRPr="00FB343B">
        <w:t>BioLit</w:t>
      </w:r>
      <w:proofErr w:type="spellEnd"/>
      <w:r w:rsidRPr="00FB343B">
        <w:t xml:space="preserve"> (Littoraux) : </w:t>
      </w:r>
      <w:hyperlink r:id="rId16" w:history="1">
        <w:r w:rsidRPr="00FB343B">
          <w:rPr>
            <w:rStyle w:val="Lienhypertexte"/>
          </w:rPr>
          <w:t>https://www.biolit.fr/</w:t>
        </w:r>
      </w:hyperlink>
      <w:r w:rsidRPr="00FB343B">
        <w:t> </w:t>
      </w:r>
    </w:p>
    <w:p w14:paraId="3CF9EDBA" w14:textId="77777777" w:rsidR="00FB343B" w:rsidRPr="00FB343B" w:rsidRDefault="00FB343B" w:rsidP="00673697">
      <w:pPr>
        <w:pStyle w:val="Paragraphedeliste"/>
        <w:numPr>
          <w:ilvl w:val="0"/>
          <w:numId w:val="7"/>
        </w:numPr>
      </w:pPr>
      <w:r w:rsidRPr="00FB343B">
        <w:t xml:space="preserve">IAS in Europe (EEE règlementées dans l’UE) : </w:t>
      </w:r>
      <w:hyperlink r:id="rId17" w:history="1">
        <w:r w:rsidRPr="00FB343B">
          <w:rPr>
            <w:rStyle w:val="Lienhypertexte"/>
          </w:rPr>
          <w:t>https://ec.europa.eu/jrc/en/science-update/latest-update-ias-europe-app</w:t>
        </w:r>
      </w:hyperlink>
      <w:r w:rsidRPr="00FB343B">
        <w:t xml:space="preserve"> </w:t>
      </w:r>
    </w:p>
    <w:p w14:paraId="1AF32A05" w14:textId="77777777" w:rsidR="00FB343B" w:rsidRPr="00FB343B" w:rsidRDefault="00FB343B" w:rsidP="00673697">
      <w:r w:rsidRPr="00673697">
        <w:rPr>
          <w:b/>
          <w:bCs/>
        </w:rPr>
        <w:t>Missions ponctuelles :</w:t>
      </w:r>
    </w:p>
    <w:p w14:paraId="7D9FBAFC" w14:textId="77777777" w:rsidR="00FB343B" w:rsidRPr="00673697" w:rsidRDefault="00FB343B" w:rsidP="00673697">
      <w:pPr>
        <w:pStyle w:val="Paragraphedeliste"/>
        <w:numPr>
          <w:ilvl w:val="0"/>
          <w:numId w:val="7"/>
        </w:numPr>
        <w:rPr>
          <w:lang w:val="en-US"/>
        </w:rPr>
      </w:pPr>
      <w:r w:rsidRPr="00673697">
        <w:rPr>
          <w:lang w:val="en-US"/>
        </w:rPr>
        <w:t xml:space="preserve">Mission Flore </w:t>
      </w:r>
      <w:proofErr w:type="spellStart"/>
      <w:proofErr w:type="gramStart"/>
      <w:r w:rsidRPr="00673697">
        <w:rPr>
          <w:lang w:val="en-US"/>
        </w:rPr>
        <w:t>TelaBotanica</w:t>
      </w:r>
      <w:proofErr w:type="spellEnd"/>
      <w:r w:rsidRPr="00673697">
        <w:rPr>
          <w:lang w:val="en-US"/>
        </w:rPr>
        <w:t> :</w:t>
      </w:r>
      <w:proofErr w:type="gramEnd"/>
      <w:r w:rsidRPr="00673697">
        <w:rPr>
          <w:lang w:val="en-US"/>
        </w:rPr>
        <w:t xml:space="preserve"> </w:t>
      </w:r>
      <w:hyperlink r:id="rId18" w:history="1">
        <w:r w:rsidRPr="00673697">
          <w:rPr>
            <w:rStyle w:val="Lienhypertexte"/>
            <w:lang w:val="en-US"/>
          </w:rPr>
          <w:t>https://www.tela-botanica.org/mission/</w:t>
        </w:r>
      </w:hyperlink>
      <w:r w:rsidRPr="00673697">
        <w:rPr>
          <w:lang w:val="en-US"/>
        </w:rPr>
        <w:t> </w:t>
      </w:r>
    </w:p>
    <w:p w14:paraId="73D54616" w14:textId="77777777" w:rsidR="00FB343B" w:rsidRPr="00FB343B" w:rsidRDefault="00FB343B" w:rsidP="00673697">
      <w:pPr>
        <w:pStyle w:val="Paragraphedeliste"/>
        <w:numPr>
          <w:ilvl w:val="0"/>
          <w:numId w:val="7"/>
        </w:numPr>
      </w:pPr>
      <w:proofErr w:type="spellStart"/>
      <w:r w:rsidRPr="00673697">
        <w:rPr>
          <w:lang w:val="en-US"/>
        </w:rPr>
        <w:t>Quêtes</w:t>
      </w:r>
      <w:proofErr w:type="spellEnd"/>
      <w:r w:rsidRPr="00673697">
        <w:rPr>
          <w:lang w:val="en-US"/>
        </w:rPr>
        <w:t xml:space="preserve"> INPN Espèces</w:t>
      </w:r>
    </w:p>
    <w:p w14:paraId="57EEB39A" w14:textId="77777777" w:rsidR="00FB343B" w:rsidRPr="00FB343B" w:rsidRDefault="00FB343B" w:rsidP="00673697">
      <w:r w:rsidRPr="00673697">
        <w:rPr>
          <w:b/>
          <w:bCs/>
        </w:rPr>
        <w:t>Signalement d’espèces suivies :</w:t>
      </w:r>
    </w:p>
    <w:p w14:paraId="7B6CED4A" w14:textId="77777777" w:rsidR="00FB343B" w:rsidRPr="00FB343B" w:rsidRDefault="00FB343B" w:rsidP="00673697">
      <w:pPr>
        <w:pStyle w:val="Paragraphedeliste"/>
        <w:numPr>
          <w:ilvl w:val="0"/>
          <w:numId w:val="7"/>
        </w:numPr>
      </w:pPr>
      <w:r w:rsidRPr="00FB343B">
        <w:t xml:space="preserve">Signalement plathelminthes : </w:t>
      </w:r>
      <w:hyperlink r:id="rId19" w:history="1">
        <w:r w:rsidRPr="00FB343B">
          <w:rPr>
            <w:rStyle w:val="Lienhypertexte"/>
          </w:rPr>
          <w:t>https://inpn.mnhn.fr/actualites/lire/2601/signalez-nous-la-presence-des-plathelminthes-vers-plats-terrestres</w:t>
        </w:r>
      </w:hyperlink>
      <w:r w:rsidRPr="00FB343B">
        <w:t> </w:t>
      </w:r>
    </w:p>
    <w:p w14:paraId="1CD821A0" w14:textId="77777777" w:rsidR="00FB343B" w:rsidRPr="00FB343B" w:rsidRDefault="00FB343B" w:rsidP="00673697">
      <w:pPr>
        <w:pStyle w:val="Paragraphedeliste"/>
        <w:numPr>
          <w:ilvl w:val="0"/>
          <w:numId w:val="7"/>
        </w:numPr>
      </w:pPr>
      <w:r w:rsidRPr="00FB343B">
        <w:t xml:space="preserve">Signalement Punaise diabolique : </w:t>
      </w:r>
      <w:hyperlink r:id="rId20" w:history="1">
        <w:r w:rsidRPr="00FB343B">
          <w:rPr>
            <w:rStyle w:val="Lienhypertexte"/>
          </w:rPr>
          <w:t>http://ephytia.inra.fr/fr/P/128/Agiir</w:t>
        </w:r>
      </w:hyperlink>
      <w:r w:rsidRPr="00FB343B">
        <w:t> </w:t>
      </w:r>
    </w:p>
    <w:p w14:paraId="2A8EC6C7" w14:textId="77777777" w:rsidR="00FB343B" w:rsidRPr="00FB343B" w:rsidRDefault="00FB343B" w:rsidP="00673697">
      <w:pPr>
        <w:pStyle w:val="Paragraphedeliste"/>
        <w:numPr>
          <w:ilvl w:val="0"/>
          <w:numId w:val="7"/>
        </w:numPr>
      </w:pPr>
      <w:r w:rsidRPr="00FB343B">
        <w:t xml:space="preserve">Signalement Ecureuils : </w:t>
      </w:r>
      <w:hyperlink r:id="rId21" w:history="1">
        <w:r w:rsidRPr="00FB343B">
          <w:rPr>
            <w:rStyle w:val="Lienhypertexte"/>
          </w:rPr>
          <w:t>https://ecureuils.mnhn.fr/accueil/des-introductions-a-venir</w:t>
        </w:r>
      </w:hyperlink>
      <w:r w:rsidRPr="00FB343B">
        <w:t> </w:t>
      </w:r>
    </w:p>
    <w:p w14:paraId="426C76FE" w14:textId="77777777" w:rsidR="00FB343B" w:rsidRPr="00FB343B" w:rsidRDefault="00FB343B" w:rsidP="00673697">
      <w:pPr>
        <w:pStyle w:val="Paragraphedeliste"/>
        <w:numPr>
          <w:ilvl w:val="0"/>
          <w:numId w:val="7"/>
        </w:numPr>
      </w:pPr>
      <w:r w:rsidRPr="00FB343B">
        <w:t xml:space="preserve">Signalement Frelon asiatique : </w:t>
      </w:r>
      <w:hyperlink r:id="rId22" w:history="1">
        <w:r w:rsidRPr="00FB343B">
          <w:rPr>
            <w:rStyle w:val="Lienhypertexte"/>
          </w:rPr>
          <w:t>http://frelonasiatique.mnhn.fr/</w:t>
        </w:r>
      </w:hyperlink>
      <w:r w:rsidRPr="00FB343B">
        <w:t> </w:t>
      </w:r>
    </w:p>
    <w:p w14:paraId="5BBE2947" w14:textId="383D7B84" w:rsidR="00FB343B" w:rsidRDefault="00FB343B" w:rsidP="0083208D">
      <w:pPr>
        <w:pStyle w:val="Paragraphedeliste"/>
        <w:numPr>
          <w:ilvl w:val="0"/>
          <w:numId w:val="7"/>
        </w:numPr>
      </w:pPr>
      <w:r w:rsidRPr="00FB343B">
        <w:t xml:space="preserve">Observatoire des abeilles exotiques : </w:t>
      </w:r>
      <w:hyperlink r:id="rId23" w:history="1">
        <w:r w:rsidRPr="00FB343B">
          <w:rPr>
            <w:rStyle w:val="Lienhypertexte"/>
          </w:rPr>
          <w:t>https://oabeilles.net/projets/observatoire-abeilles-exotiques-2</w:t>
        </w:r>
      </w:hyperlink>
      <w:r w:rsidRPr="00FB343B">
        <w:t> </w:t>
      </w:r>
    </w:p>
    <w:sectPr w:rsidR="00FB3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F0F"/>
    <w:multiLevelType w:val="hybridMultilevel"/>
    <w:tmpl w:val="A8B256C2"/>
    <w:lvl w:ilvl="0" w:tplc="D9F4F62E">
      <w:start w:val="1"/>
      <w:numFmt w:val="bullet"/>
      <w:lvlText w:val="•"/>
      <w:lvlJc w:val="left"/>
      <w:pPr>
        <w:tabs>
          <w:tab w:val="num" w:pos="720"/>
        </w:tabs>
        <w:ind w:left="720" w:hanging="360"/>
      </w:pPr>
      <w:rPr>
        <w:rFonts w:ascii="Arial" w:hAnsi="Arial" w:hint="default"/>
      </w:rPr>
    </w:lvl>
    <w:lvl w:ilvl="1" w:tplc="FF8C2740" w:tentative="1">
      <w:start w:val="1"/>
      <w:numFmt w:val="bullet"/>
      <w:lvlText w:val="•"/>
      <w:lvlJc w:val="left"/>
      <w:pPr>
        <w:tabs>
          <w:tab w:val="num" w:pos="1440"/>
        </w:tabs>
        <w:ind w:left="1440" w:hanging="360"/>
      </w:pPr>
      <w:rPr>
        <w:rFonts w:ascii="Arial" w:hAnsi="Arial" w:hint="default"/>
      </w:rPr>
    </w:lvl>
    <w:lvl w:ilvl="2" w:tplc="2FEA828C" w:tentative="1">
      <w:start w:val="1"/>
      <w:numFmt w:val="bullet"/>
      <w:lvlText w:val="•"/>
      <w:lvlJc w:val="left"/>
      <w:pPr>
        <w:tabs>
          <w:tab w:val="num" w:pos="2160"/>
        </w:tabs>
        <w:ind w:left="2160" w:hanging="360"/>
      </w:pPr>
      <w:rPr>
        <w:rFonts w:ascii="Arial" w:hAnsi="Arial" w:hint="default"/>
      </w:rPr>
    </w:lvl>
    <w:lvl w:ilvl="3" w:tplc="B1E07F2C" w:tentative="1">
      <w:start w:val="1"/>
      <w:numFmt w:val="bullet"/>
      <w:lvlText w:val="•"/>
      <w:lvlJc w:val="left"/>
      <w:pPr>
        <w:tabs>
          <w:tab w:val="num" w:pos="2880"/>
        </w:tabs>
        <w:ind w:left="2880" w:hanging="360"/>
      </w:pPr>
      <w:rPr>
        <w:rFonts w:ascii="Arial" w:hAnsi="Arial" w:hint="default"/>
      </w:rPr>
    </w:lvl>
    <w:lvl w:ilvl="4" w:tplc="1F5C6B18" w:tentative="1">
      <w:start w:val="1"/>
      <w:numFmt w:val="bullet"/>
      <w:lvlText w:val="•"/>
      <w:lvlJc w:val="left"/>
      <w:pPr>
        <w:tabs>
          <w:tab w:val="num" w:pos="3600"/>
        </w:tabs>
        <w:ind w:left="3600" w:hanging="360"/>
      </w:pPr>
      <w:rPr>
        <w:rFonts w:ascii="Arial" w:hAnsi="Arial" w:hint="default"/>
      </w:rPr>
    </w:lvl>
    <w:lvl w:ilvl="5" w:tplc="DE249246" w:tentative="1">
      <w:start w:val="1"/>
      <w:numFmt w:val="bullet"/>
      <w:lvlText w:val="•"/>
      <w:lvlJc w:val="left"/>
      <w:pPr>
        <w:tabs>
          <w:tab w:val="num" w:pos="4320"/>
        </w:tabs>
        <w:ind w:left="4320" w:hanging="360"/>
      </w:pPr>
      <w:rPr>
        <w:rFonts w:ascii="Arial" w:hAnsi="Arial" w:hint="default"/>
      </w:rPr>
    </w:lvl>
    <w:lvl w:ilvl="6" w:tplc="1E0067C4" w:tentative="1">
      <w:start w:val="1"/>
      <w:numFmt w:val="bullet"/>
      <w:lvlText w:val="•"/>
      <w:lvlJc w:val="left"/>
      <w:pPr>
        <w:tabs>
          <w:tab w:val="num" w:pos="5040"/>
        </w:tabs>
        <w:ind w:left="5040" w:hanging="360"/>
      </w:pPr>
      <w:rPr>
        <w:rFonts w:ascii="Arial" w:hAnsi="Arial" w:hint="default"/>
      </w:rPr>
    </w:lvl>
    <w:lvl w:ilvl="7" w:tplc="3F400174" w:tentative="1">
      <w:start w:val="1"/>
      <w:numFmt w:val="bullet"/>
      <w:lvlText w:val="•"/>
      <w:lvlJc w:val="left"/>
      <w:pPr>
        <w:tabs>
          <w:tab w:val="num" w:pos="5760"/>
        </w:tabs>
        <w:ind w:left="5760" w:hanging="360"/>
      </w:pPr>
      <w:rPr>
        <w:rFonts w:ascii="Arial" w:hAnsi="Arial" w:hint="default"/>
      </w:rPr>
    </w:lvl>
    <w:lvl w:ilvl="8" w:tplc="2A7E92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4A1F42"/>
    <w:multiLevelType w:val="hybridMultilevel"/>
    <w:tmpl w:val="B2AAA7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FCF011C"/>
    <w:multiLevelType w:val="hybridMultilevel"/>
    <w:tmpl w:val="79FAEF6C"/>
    <w:lvl w:ilvl="0" w:tplc="B03A50EC">
      <w:start w:val="1"/>
      <w:numFmt w:val="bullet"/>
      <w:lvlText w:val="•"/>
      <w:lvlJc w:val="left"/>
      <w:pPr>
        <w:tabs>
          <w:tab w:val="num" w:pos="720"/>
        </w:tabs>
        <w:ind w:left="720" w:hanging="360"/>
      </w:pPr>
      <w:rPr>
        <w:rFonts w:ascii="Arial" w:hAnsi="Arial" w:hint="default"/>
      </w:rPr>
    </w:lvl>
    <w:lvl w:ilvl="1" w:tplc="DD62744E" w:tentative="1">
      <w:start w:val="1"/>
      <w:numFmt w:val="bullet"/>
      <w:lvlText w:val="•"/>
      <w:lvlJc w:val="left"/>
      <w:pPr>
        <w:tabs>
          <w:tab w:val="num" w:pos="1440"/>
        </w:tabs>
        <w:ind w:left="1440" w:hanging="360"/>
      </w:pPr>
      <w:rPr>
        <w:rFonts w:ascii="Arial" w:hAnsi="Arial" w:hint="default"/>
      </w:rPr>
    </w:lvl>
    <w:lvl w:ilvl="2" w:tplc="3012AEE2" w:tentative="1">
      <w:start w:val="1"/>
      <w:numFmt w:val="bullet"/>
      <w:lvlText w:val="•"/>
      <w:lvlJc w:val="left"/>
      <w:pPr>
        <w:tabs>
          <w:tab w:val="num" w:pos="2160"/>
        </w:tabs>
        <w:ind w:left="2160" w:hanging="360"/>
      </w:pPr>
      <w:rPr>
        <w:rFonts w:ascii="Arial" w:hAnsi="Arial" w:hint="default"/>
      </w:rPr>
    </w:lvl>
    <w:lvl w:ilvl="3" w:tplc="AE2EC214" w:tentative="1">
      <w:start w:val="1"/>
      <w:numFmt w:val="bullet"/>
      <w:lvlText w:val="•"/>
      <w:lvlJc w:val="left"/>
      <w:pPr>
        <w:tabs>
          <w:tab w:val="num" w:pos="2880"/>
        </w:tabs>
        <w:ind w:left="2880" w:hanging="360"/>
      </w:pPr>
      <w:rPr>
        <w:rFonts w:ascii="Arial" w:hAnsi="Arial" w:hint="default"/>
      </w:rPr>
    </w:lvl>
    <w:lvl w:ilvl="4" w:tplc="FC4A4E26" w:tentative="1">
      <w:start w:val="1"/>
      <w:numFmt w:val="bullet"/>
      <w:lvlText w:val="•"/>
      <w:lvlJc w:val="left"/>
      <w:pPr>
        <w:tabs>
          <w:tab w:val="num" w:pos="3600"/>
        </w:tabs>
        <w:ind w:left="3600" w:hanging="360"/>
      </w:pPr>
      <w:rPr>
        <w:rFonts w:ascii="Arial" w:hAnsi="Arial" w:hint="default"/>
      </w:rPr>
    </w:lvl>
    <w:lvl w:ilvl="5" w:tplc="908CC43C" w:tentative="1">
      <w:start w:val="1"/>
      <w:numFmt w:val="bullet"/>
      <w:lvlText w:val="•"/>
      <w:lvlJc w:val="left"/>
      <w:pPr>
        <w:tabs>
          <w:tab w:val="num" w:pos="4320"/>
        </w:tabs>
        <w:ind w:left="4320" w:hanging="360"/>
      </w:pPr>
      <w:rPr>
        <w:rFonts w:ascii="Arial" w:hAnsi="Arial" w:hint="default"/>
      </w:rPr>
    </w:lvl>
    <w:lvl w:ilvl="6" w:tplc="DC94A1C0" w:tentative="1">
      <w:start w:val="1"/>
      <w:numFmt w:val="bullet"/>
      <w:lvlText w:val="•"/>
      <w:lvlJc w:val="left"/>
      <w:pPr>
        <w:tabs>
          <w:tab w:val="num" w:pos="5040"/>
        </w:tabs>
        <w:ind w:left="5040" w:hanging="360"/>
      </w:pPr>
      <w:rPr>
        <w:rFonts w:ascii="Arial" w:hAnsi="Arial" w:hint="default"/>
      </w:rPr>
    </w:lvl>
    <w:lvl w:ilvl="7" w:tplc="B4BE84F0" w:tentative="1">
      <w:start w:val="1"/>
      <w:numFmt w:val="bullet"/>
      <w:lvlText w:val="•"/>
      <w:lvlJc w:val="left"/>
      <w:pPr>
        <w:tabs>
          <w:tab w:val="num" w:pos="5760"/>
        </w:tabs>
        <w:ind w:left="5760" w:hanging="360"/>
      </w:pPr>
      <w:rPr>
        <w:rFonts w:ascii="Arial" w:hAnsi="Arial" w:hint="default"/>
      </w:rPr>
    </w:lvl>
    <w:lvl w:ilvl="8" w:tplc="7390BE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2A430F"/>
    <w:multiLevelType w:val="hybridMultilevel"/>
    <w:tmpl w:val="8FEE2BE8"/>
    <w:lvl w:ilvl="0" w:tplc="BA18A976">
      <w:start w:val="1"/>
      <w:numFmt w:val="bullet"/>
      <w:lvlText w:val="o"/>
      <w:lvlJc w:val="left"/>
      <w:pPr>
        <w:tabs>
          <w:tab w:val="num" w:pos="720"/>
        </w:tabs>
        <w:ind w:left="720" w:hanging="360"/>
      </w:pPr>
      <w:rPr>
        <w:rFonts w:ascii="Courier New" w:hAnsi="Courier New" w:hint="default"/>
      </w:rPr>
    </w:lvl>
    <w:lvl w:ilvl="1" w:tplc="95A2E93A" w:tentative="1">
      <w:start w:val="1"/>
      <w:numFmt w:val="bullet"/>
      <w:lvlText w:val="o"/>
      <w:lvlJc w:val="left"/>
      <w:pPr>
        <w:tabs>
          <w:tab w:val="num" w:pos="1440"/>
        </w:tabs>
        <w:ind w:left="1440" w:hanging="360"/>
      </w:pPr>
      <w:rPr>
        <w:rFonts w:ascii="Courier New" w:hAnsi="Courier New" w:hint="default"/>
      </w:rPr>
    </w:lvl>
    <w:lvl w:ilvl="2" w:tplc="E4C2A524">
      <w:start w:val="1"/>
      <w:numFmt w:val="bullet"/>
      <w:lvlText w:val="o"/>
      <w:lvlJc w:val="left"/>
      <w:pPr>
        <w:tabs>
          <w:tab w:val="num" w:pos="2160"/>
        </w:tabs>
        <w:ind w:left="2160" w:hanging="360"/>
      </w:pPr>
      <w:rPr>
        <w:rFonts w:ascii="Courier New" w:hAnsi="Courier New" w:hint="default"/>
      </w:rPr>
    </w:lvl>
    <w:lvl w:ilvl="3" w:tplc="C4301E58" w:tentative="1">
      <w:start w:val="1"/>
      <w:numFmt w:val="bullet"/>
      <w:lvlText w:val="o"/>
      <w:lvlJc w:val="left"/>
      <w:pPr>
        <w:tabs>
          <w:tab w:val="num" w:pos="2880"/>
        </w:tabs>
        <w:ind w:left="2880" w:hanging="360"/>
      </w:pPr>
      <w:rPr>
        <w:rFonts w:ascii="Courier New" w:hAnsi="Courier New" w:hint="default"/>
      </w:rPr>
    </w:lvl>
    <w:lvl w:ilvl="4" w:tplc="60029882" w:tentative="1">
      <w:start w:val="1"/>
      <w:numFmt w:val="bullet"/>
      <w:lvlText w:val="o"/>
      <w:lvlJc w:val="left"/>
      <w:pPr>
        <w:tabs>
          <w:tab w:val="num" w:pos="3600"/>
        </w:tabs>
        <w:ind w:left="3600" w:hanging="360"/>
      </w:pPr>
      <w:rPr>
        <w:rFonts w:ascii="Courier New" w:hAnsi="Courier New" w:hint="default"/>
      </w:rPr>
    </w:lvl>
    <w:lvl w:ilvl="5" w:tplc="1C5C670E" w:tentative="1">
      <w:start w:val="1"/>
      <w:numFmt w:val="bullet"/>
      <w:lvlText w:val="o"/>
      <w:lvlJc w:val="left"/>
      <w:pPr>
        <w:tabs>
          <w:tab w:val="num" w:pos="4320"/>
        </w:tabs>
        <w:ind w:left="4320" w:hanging="360"/>
      </w:pPr>
      <w:rPr>
        <w:rFonts w:ascii="Courier New" w:hAnsi="Courier New" w:hint="default"/>
      </w:rPr>
    </w:lvl>
    <w:lvl w:ilvl="6" w:tplc="F94200FA" w:tentative="1">
      <w:start w:val="1"/>
      <w:numFmt w:val="bullet"/>
      <w:lvlText w:val="o"/>
      <w:lvlJc w:val="left"/>
      <w:pPr>
        <w:tabs>
          <w:tab w:val="num" w:pos="5040"/>
        </w:tabs>
        <w:ind w:left="5040" w:hanging="360"/>
      </w:pPr>
      <w:rPr>
        <w:rFonts w:ascii="Courier New" w:hAnsi="Courier New" w:hint="default"/>
      </w:rPr>
    </w:lvl>
    <w:lvl w:ilvl="7" w:tplc="DA36EDB6" w:tentative="1">
      <w:start w:val="1"/>
      <w:numFmt w:val="bullet"/>
      <w:lvlText w:val="o"/>
      <w:lvlJc w:val="left"/>
      <w:pPr>
        <w:tabs>
          <w:tab w:val="num" w:pos="5760"/>
        </w:tabs>
        <w:ind w:left="5760" w:hanging="360"/>
      </w:pPr>
      <w:rPr>
        <w:rFonts w:ascii="Courier New" w:hAnsi="Courier New" w:hint="default"/>
      </w:rPr>
    </w:lvl>
    <w:lvl w:ilvl="8" w:tplc="0BA4E210"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58AD24CC"/>
    <w:multiLevelType w:val="hybridMultilevel"/>
    <w:tmpl w:val="C6949132"/>
    <w:lvl w:ilvl="0" w:tplc="C4629D46">
      <w:start w:val="1"/>
      <w:numFmt w:val="bullet"/>
      <w:lvlText w:val="•"/>
      <w:lvlJc w:val="left"/>
      <w:pPr>
        <w:tabs>
          <w:tab w:val="num" w:pos="720"/>
        </w:tabs>
        <w:ind w:left="720" w:hanging="360"/>
      </w:pPr>
      <w:rPr>
        <w:rFonts w:ascii="Arial" w:hAnsi="Arial" w:hint="default"/>
      </w:rPr>
    </w:lvl>
    <w:lvl w:ilvl="1" w:tplc="FBDA92CE" w:tentative="1">
      <w:start w:val="1"/>
      <w:numFmt w:val="bullet"/>
      <w:lvlText w:val="•"/>
      <w:lvlJc w:val="left"/>
      <w:pPr>
        <w:tabs>
          <w:tab w:val="num" w:pos="1440"/>
        </w:tabs>
        <w:ind w:left="1440" w:hanging="360"/>
      </w:pPr>
      <w:rPr>
        <w:rFonts w:ascii="Arial" w:hAnsi="Arial" w:hint="default"/>
      </w:rPr>
    </w:lvl>
    <w:lvl w:ilvl="2" w:tplc="7416DB7A" w:tentative="1">
      <w:start w:val="1"/>
      <w:numFmt w:val="bullet"/>
      <w:lvlText w:val="•"/>
      <w:lvlJc w:val="left"/>
      <w:pPr>
        <w:tabs>
          <w:tab w:val="num" w:pos="2160"/>
        </w:tabs>
        <w:ind w:left="2160" w:hanging="360"/>
      </w:pPr>
      <w:rPr>
        <w:rFonts w:ascii="Arial" w:hAnsi="Arial" w:hint="default"/>
      </w:rPr>
    </w:lvl>
    <w:lvl w:ilvl="3" w:tplc="5D20150E" w:tentative="1">
      <w:start w:val="1"/>
      <w:numFmt w:val="bullet"/>
      <w:lvlText w:val="•"/>
      <w:lvlJc w:val="left"/>
      <w:pPr>
        <w:tabs>
          <w:tab w:val="num" w:pos="2880"/>
        </w:tabs>
        <w:ind w:left="2880" w:hanging="360"/>
      </w:pPr>
      <w:rPr>
        <w:rFonts w:ascii="Arial" w:hAnsi="Arial" w:hint="default"/>
      </w:rPr>
    </w:lvl>
    <w:lvl w:ilvl="4" w:tplc="0A082A9E" w:tentative="1">
      <w:start w:val="1"/>
      <w:numFmt w:val="bullet"/>
      <w:lvlText w:val="•"/>
      <w:lvlJc w:val="left"/>
      <w:pPr>
        <w:tabs>
          <w:tab w:val="num" w:pos="3600"/>
        </w:tabs>
        <w:ind w:left="3600" w:hanging="360"/>
      </w:pPr>
      <w:rPr>
        <w:rFonts w:ascii="Arial" w:hAnsi="Arial" w:hint="default"/>
      </w:rPr>
    </w:lvl>
    <w:lvl w:ilvl="5" w:tplc="46D00828" w:tentative="1">
      <w:start w:val="1"/>
      <w:numFmt w:val="bullet"/>
      <w:lvlText w:val="•"/>
      <w:lvlJc w:val="left"/>
      <w:pPr>
        <w:tabs>
          <w:tab w:val="num" w:pos="4320"/>
        </w:tabs>
        <w:ind w:left="4320" w:hanging="360"/>
      </w:pPr>
      <w:rPr>
        <w:rFonts w:ascii="Arial" w:hAnsi="Arial" w:hint="default"/>
      </w:rPr>
    </w:lvl>
    <w:lvl w:ilvl="6" w:tplc="489621A0" w:tentative="1">
      <w:start w:val="1"/>
      <w:numFmt w:val="bullet"/>
      <w:lvlText w:val="•"/>
      <w:lvlJc w:val="left"/>
      <w:pPr>
        <w:tabs>
          <w:tab w:val="num" w:pos="5040"/>
        </w:tabs>
        <w:ind w:left="5040" w:hanging="360"/>
      </w:pPr>
      <w:rPr>
        <w:rFonts w:ascii="Arial" w:hAnsi="Arial" w:hint="default"/>
      </w:rPr>
    </w:lvl>
    <w:lvl w:ilvl="7" w:tplc="386017F0" w:tentative="1">
      <w:start w:val="1"/>
      <w:numFmt w:val="bullet"/>
      <w:lvlText w:val="•"/>
      <w:lvlJc w:val="left"/>
      <w:pPr>
        <w:tabs>
          <w:tab w:val="num" w:pos="5760"/>
        </w:tabs>
        <w:ind w:left="5760" w:hanging="360"/>
      </w:pPr>
      <w:rPr>
        <w:rFonts w:ascii="Arial" w:hAnsi="Arial" w:hint="default"/>
      </w:rPr>
    </w:lvl>
    <w:lvl w:ilvl="8" w:tplc="91307D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7042EE"/>
    <w:multiLevelType w:val="hybridMultilevel"/>
    <w:tmpl w:val="D820FBA4"/>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75DD70FE"/>
    <w:multiLevelType w:val="hybridMultilevel"/>
    <w:tmpl w:val="FDB4962A"/>
    <w:lvl w:ilvl="0" w:tplc="5468A372">
      <w:start w:val="1"/>
      <w:numFmt w:val="bullet"/>
      <w:lvlText w:val="•"/>
      <w:lvlJc w:val="left"/>
      <w:pPr>
        <w:tabs>
          <w:tab w:val="num" w:pos="720"/>
        </w:tabs>
        <w:ind w:left="720" w:hanging="360"/>
      </w:pPr>
      <w:rPr>
        <w:rFonts w:ascii="Arial" w:hAnsi="Arial" w:hint="default"/>
      </w:rPr>
    </w:lvl>
    <w:lvl w:ilvl="1" w:tplc="BFBC07BE" w:tentative="1">
      <w:start w:val="1"/>
      <w:numFmt w:val="bullet"/>
      <w:lvlText w:val="•"/>
      <w:lvlJc w:val="left"/>
      <w:pPr>
        <w:tabs>
          <w:tab w:val="num" w:pos="1440"/>
        </w:tabs>
        <w:ind w:left="1440" w:hanging="360"/>
      </w:pPr>
      <w:rPr>
        <w:rFonts w:ascii="Arial" w:hAnsi="Arial" w:hint="default"/>
      </w:rPr>
    </w:lvl>
    <w:lvl w:ilvl="2" w:tplc="4B16F71A" w:tentative="1">
      <w:start w:val="1"/>
      <w:numFmt w:val="bullet"/>
      <w:lvlText w:val="•"/>
      <w:lvlJc w:val="left"/>
      <w:pPr>
        <w:tabs>
          <w:tab w:val="num" w:pos="2160"/>
        </w:tabs>
        <w:ind w:left="2160" w:hanging="360"/>
      </w:pPr>
      <w:rPr>
        <w:rFonts w:ascii="Arial" w:hAnsi="Arial" w:hint="default"/>
      </w:rPr>
    </w:lvl>
    <w:lvl w:ilvl="3" w:tplc="24309CF4" w:tentative="1">
      <w:start w:val="1"/>
      <w:numFmt w:val="bullet"/>
      <w:lvlText w:val="•"/>
      <w:lvlJc w:val="left"/>
      <w:pPr>
        <w:tabs>
          <w:tab w:val="num" w:pos="2880"/>
        </w:tabs>
        <w:ind w:left="2880" w:hanging="360"/>
      </w:pPr>
      <w:rPr>
        <w:rFonts w:ascii="Arial" w:hAnsi="Arial" w:hint="default"/>
      </w:rPr>
    </w:lvl>
    <w:lvl w:ilvl="4" w:tplc="DFAC5278" w:tentative="1">
      <w:start w:val="1"/>
      <w:numFmt w:val="bullet"/>
      <w:lvlText w:val="•"/>
      <w:lvlJc w:val="left"/>
      <w:pPr>
        <w:tabs>
          <w:tab w:val="num" w:pos="3600"/>
        </w:tabs>
        <w:ind w:left="3600" w:hanging="360"/>
      </w:pPr>
      <w:rPr>
        <w:rFonts w:ascii="Arial" w:hAnsi="Arial" w:hint="default"/>
      </w:rPr>
    </w:lvl>
    <w:lvl w:ilvl="5" w:tplc="3AA66A94" w:tentative="1">
      <w:start w:val="1"/>
      <w:numFmt w:val="bullet"/>
      <w:lvlText w:val="•"/>
      <w:lvlJc w:val="left"/>
      <w:pPr>
        <w:tabs>
          <w:tab w:val="num" w:pos="4320"/>
        </w:tabs>
        <w:ind w:left="4320" w:hanging="360"/>
      </w:pPr>
      <w:rPr>
        <w:rFonts w:ascii="Arial" w:hAnsi="Arial" w:hint="default"/>
      </w:rPr>
    </w:lvl>
    <w:lvl w:ilvl="6" w:tplc="49E683C2" w:tentative="1">
      <w:start w:val="1"/>
      <w:numFmt w:val="bullet"/>
      <w:lvlText w:val="•"/>
      <w:lvlJc w:val="left"/>
      <w:pPr>
        <w:tabs>
          <w:tab w:val="num" w:pos="5040"/>
        </w:tabs>
        <w:ind w:left="5040" w:hanging="360"/>
      </w:pPr>
      <w:rPr>
        <w:rFonts w:ascii="Arial" w:hAnsi="Arial" w:hint="default"/>
      </w:rPr>
    </w:lvl>
    <w:lvl w:ilvl="7" w:tplc="375E7D60" w:tentative="1">
      <w:start w:val="1"/>
      <w:numFmt w:val="bullet"/>
      <w:lvlText w:val="•"/>
      <w:lvlJc w:val="left"/>
      <w:pPr>
        <w:tabs>
          <w:tab w:val="num" w:pos="5760"/>
        </w:tabs>
        <w:ind w:left="5760" w:hanging="360"/>
      </w:pPr>
      <w:rPr>
        <w:rFonts w:ascii="Arial" w:hAnsi="Arial" w:hint="default"/>
      </w:rPr>
    </w:lvl>
    <w:lvl w:ilvl="8" w:tplc="591C23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181EDC"/>
    <w:multiLevelType w:val="hybridMultilevel"/>
    <w:tmpl w:val="0696F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3B"/>
    <w:rsid w:val="00557C1A"/>
    <w:rsid w:val="00673697"/>
    <w:rsid w:val="00FB3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6162"/>
  <w15:chartTrackingRefBased/>
  <w15:docId w15:val="{2E05E5CE-BEF8-4FF2-88B1-615B3AD1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34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B343B"/>
    <w:rPr>
      <w:color w:val="0563C1" w:themeColor="hyperlink"/>
      <w:u w:val="single"/>
    </w:rPr>
  </w:style>
  <w:style w:type="character" w:styleId="Mentionnonrsolue">
    <w:name w:val="Unresolved Mention"/>
    <w:basedOn w:val="Policepardfaut"/>
    <w:uiPriority w:val="99"/>
    <w:semiHidden/>
    <w:unhideWhenUsed/>
    <w:rsid w:val="00FB343B"/>
    <w:rPr>
      <w:color w:val="605E5C"/>
      <w:shd w:val="clear" w:color="auto" w:fill="E1DFDD"/>
    </w:rPr>
  </w:style>
  <w:style w:type="paragraph" w:styleId="Paragraphedeliste">
    <w:name w:val="List Paragraph"/>
    <w:basedOn w:val="Normal"/>
    <w:uiPriority w:val="34"/>
    <w:qFormat/>
    <w:rsid w:val="00673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6667">
      <w:bodyDiv w:val="1"/>
      <w:marLeft w:val="0"/>
      <w:marRight w:val="0"/>
      <w:marTop w:val="0"/>
      <w:marBottom w:val="0"/>
      <w:divBdr>
        <w:top w:val="none" w:sz="0" w:space="0" w:color="auto"/>
        <w:left w:val="none" w:sz="0" w:space="0" w:color="auto"/>
        <w:bottom w:val="none" w:sz="0" w:space="0" w:color="auto"/>
        <w:right w:val="none" w:sz="0" w:space="0" w:color="auto"/>
      </w:divBdr>
      <w:divsChild>
        <w:div w:id="536624878">
          <w:marLeft w:val="446"/>
          <w:marRight w:val="0"/>
          <w:marTop w:val="0"/>
          <w:marBottom w:val="0"/>
          <w:divBdr>
            <w:top w:val="none" w:sz="0" w:space="0" w:color="auto"/>
            <w:left w:val="none" w:sz="0" w:space="0" w:color="auto"/>
            <w:bottom w:val="none" w:sz="0" w:space="0" w:color="auto"/>
            <w:right w:val="none" w:sz="0" w:space="0" w:color="auto"/>
          </w:divBdr>
        </w:div>
        <w:div w:id="402726472">
          <w:marLeft w:val="1886"/>
          <w:marRight w:val="0"/>
          <w:marTop w:val="0"/>
          <w:marBottom w:val="0"/>
          <w:divBdr>
            <w:top w:val="none" w:sz="0" w:space="0" w:color="auto"/>
            <w:left w:val="none" w:sz="0" w:space="0" w:color="auto"/>
            <w:bottom w:val="none" w:sz="0" w:space="0" w:color="auto"/>
            <w:right w:val="none" w:sz="0" w:space="0" w:color="auto"/>
          </w:divBdr>
        </w:div>
        <w:div w:id="180047225">
          <w:marLeft w:val="1886"/>
          <w:marRight w:val="0"/>
          <w:marTop w:val="0"/>
          <w:marBottom w:val="0"/>
          <w:divBdr>
            <w:top w:val="none" w:sz="0" w:space="0" w:color="auto"/>
            <w:left w:val="none" w:sz="0" w:space="0" w:color="auto"/>
            <w:bottom w:val="none" w:sz="0" w:space="0" w:color="auto"/>
            <w:right w:val="none" w:sz="0" w:space="0" w:color="auto"/>
          </w:divBdr>
        </w:div>
        <w:div w:id="326984024">
          <w:marLeft w:val="1886"/>
          <w:marRight w:val="0"/>
          <w:marTop w:val="0"/>
          <w:marBottom w:val="0"/>
          <w:divBdr>
            <w:top w:val="none" w:sz="0" w:space="0" w:color="auto"/>
            <w:left w:val="none" w:sz="0" w:space="0" w:color="auto"/>
            <w:bottom w:val="none" w:sz="0" w:space="0" w:color="auto"/>
            <w:right w:val="none" w:sz="0" w:space="0" w:color="auto"/>
          </w:divBdr>
        </w:div>
        <w:div w:id="871891295">
          <w:marLeft w:val="1886"/>
          <w:marRight w:val="0"/>
          <w:marTop w:val="0"/>
          <w:marBottom w:val="0"/>
          <w:divBdr>
            <w:top w:val="none" w:sz="0" w:space="0" w:color="auto"/>
            <w:left w:val="none" w:sz="0" w:space="0" w:color="auto"/>
            <w:bottom w:val="none" w:sz="0" w:space="0" w:color="auto"/>
            <w:right w:val="none" w:sz="0" w:space="0" w:color="auto"/>
          </w:divBdr>
        </w:div>
      </w:divsChild>
    </w:div>
    <w:div w:id="1017195040">
      <w:bodyDiv w:val="1"/>
      <w:marLeft w:val="0"/>
      <w:marRight w:val="0"/>
      <w:marTop w:val="0"/>
      <w:marBottom w:val="0"/>
      <w:divBdr>
        <w:top w:val="none" w:sz="0" w:space="0" w:color="auto"/>
        <w:left w:val="none" w:sz="0" w:space="0" w:color="auto"/>
        <w:bottom w:val="none" w:sz="0" w:space="0" w:color="auto"/>
        <w:right w:val="none" w:sz="0" w:space="0" w:color="auto"/>
      </w:divBdr>
      <w:divsChild>
        <w:div w:id="9532784">
          <w:marLeft w:val="446"/>
          <w:marRight w:val="0"/>
          <w:marTop w:val="0"/>
          <w:marBottom w:val="0"/>
          <w:divBdr>
            <w:top w:val="none" w:sz="0" w:space="0" w:color="auto"/>
            <w:left w:val="none" w:sz="0" w:space="0" w:color="auto"/>
            <w:bottom w:val="none" w:sz="0" w:space="0" w:color="auto"/>
            <w:right w:val="none" w:sz="0" w:space="0" w:color="auto"/>
          </w:divBdr>
        </w:div>
        <w:div w:id="592133137">
          <w:marLeft w:val="446"/>
          <w:marRight w:val="0"/>
          <w:marTop w:val="0"/>
          <w:marBottom w:val="0"/>
          <w:divBdr>
            <w:top w:val="none" w:sz="0" w:space="0" w:color="auto"/>
            <w:left w:val="none" w:sz="0" w:space="0" w:color="auto"/>
            <w:bottom w:val="none" w:sz="0" w:space="0" w:color="auto"/>
            <w:right w:val="none" w:sz="0" w:space="0" w:color="auto"/>
          </w:divBdr>
        </w:div>
        <w:div w:id="106463057">
          <w:marLeft w:val="446"/>
          <w:marRight w:val="0"/>
          <w:marTop w:val="0"/>
          <w:marBottom w:val="0"/>
          <w:divBdr>
            <w:top w:val="none" w:sz="0" w:space="0" w:color="auto"/>
            <w:left w:val="none" w:sz="0" w:space="0" w:color="auto"/>
            <w:bottom w:val="none" w:sz="0" w:space="0" w:color="auto"/>
            <w:right w:val="none" w:sz="0" w:space="0" w:color="auto"/>
          </w:divBdr>
        </w:div>
        <w:div w:id="81224584">
          <w:marLeft w:val="446"/>
          <w:marRight w:val="0"/>
          <w:marTop w:val="0"/>
          <w:marBottom w:val="0"/>
          <w:divBdr>
            <w:top w:val="none" w:sz="0" w:space="0" w:color="auto"/>
            <w:left w:val="none" w:sz="0" w:space="0" w:color="auto"/>
            <w:bottom w:val="none" w:sz="0" w:space="0" w:color="auto"/>
            <w:right w:val="none" w:sz="0" w:space="0" w:color="auto"/>
          </w:divBdr>
        </w:div>
        <w:div w:id="71700783">
          <w:marLeft w:val="446"/>
          <w:marRight w:val="0"/>
          <w:marTop w:val="0"/>
          <w:marBottom w:val="0"/>
          <w:divBdr>
            <w:top w:val="none" w:sz="0" w:space="0" w:color="auto"/>
            <w:left w:val="none" w:sz="0" w:space="0" w:color="auto"/>
            <w:bottom w:val="none" w:sz="0" w:space="0" w:color="auto"/>
            <w:right w:val="none" w:sz="0" w:space="0" w:color="auto"/>
          </w:divBdr>
        </w:div>
      </w:divsChild>
    </w:div>
    <w:div w:id="1235631198">
      <w:bodyDiv w:val="1"/>
      <w:marLeft w:val="0"/>
      <w:marRight w:val="0"/>
      <w:marTop w:val="0"/>
      <w:marBottom w:val="0"/>
      <w:divBdr>
        <w:top w:val="none" w:sz="0" w:space="0" w:color="auto"/>
        <w:left w:val="none" w:sz="0" w:space="0" w:color="auto"/>
        <w:bottom w:val="none" w:sz="0" w:space="0" w:color="auto"/>
        <w:right w:val="none" w:sz="0" w:space="0" w:color="auto"/>
      </w:divBdr>
    </w:div>
    <w:div w:id="1438254440">
      <w:bodyDiv w:val="1"/>
      <w:marLeft w:val="0"/>
      <w:marRight w:val="0"/>
      <w:marTop w:val="0"/>
      <w:marBottom w:val="0"/>
      <w:divBdr>
        <w:top w:val="none" w:sz="0" w:space="0" w:color="auto"/>
        <w:left w:val="none" w:sz="0" w:space="0" w:color="auto"/>
        <w:bottom w:val="none" w:sz="0" w:space="0" w:color="auto"/>
        <w:right w:val="none" w:sz="0" w:space="0" w:color="auto"/>
      </w:divBdr>
      <w:divsChild>
        <w:div w:id="1389766063">
          <w:marLeft w:val="446"/>
          <w:marRight w:val="0"/>
          <w:marTop w:val="0"/>
          <w:marBottom w:val="0"/>
          <w:divBdr>
            <w:top w:val="none" w:sz="0" w:space="0" w:color="auto"/>
            <w:left w:val="none" w:sz="0" w:space="0" w:color="auto"/>
            <w:bottom w:val="none" w:sz="0" w:space="0" w:color="auto"/>
            <w:right w:val="none" w:sz="0" w:space="0" w:color="auto"/>
          </w:divBdr>
        </w:div>
        <w:div w:id="1846435279">
          <w:marLeft w:val="446"/>
          <w:marRight w:val="0"/>
          <w:marTop w:val="0"/>
          <w:marBottom w:val="0"/>
          <w:divBdr>
            <w:top w:val="none" w:sz="0" w:space="0" w:color="auto"/>
            <w:left w:val="none" w:sz="0" w:space="0" w:color="auto"/>
            <w:bottom w:val="none" w:sz="0" w:space="0" w:color="auto"/>
            <w:right w:val="none" w:sz="0" w:space="0" w:color="auto"/>
          </w:divBdr>
        </w:div>
        <w:div w:id="1560554004">
          <w:marLeft w:val="446"/>
          <w:marRight w:val="0"/>
          <w:marTop w:val="0"/>
          <w:marBottom w:val="0"/>
          <w:divBdr>
            <w:top w:val="none" w:sz="0" w:space="0" w:color="auto"/>
            <w:left w:val="none" w:sz="0" w:space="0" w:color="auto"/>
            <w:bottom w:val="none" w:sz="0" w:space="0" w:color="auto"/>
            <w:right w:val="none" w:sz="0" w:space="0" w:color="auto"/>
          </w:divBdr>
        </w:div>
        <w:div w:id="1983348324">
          <w:marLeft w:val="446"/>
          <w:marRight w:val="0"/>
          <w:marTop w:val="0"/>
          <w:marBottom w:val="0"/>
          <w:divBdr>
            <w:top w:val="none" w:sz="0" w:space="0" w:color="auto"/>
            <w:left w:val="none" w:sz="0" w:space="0" w:color="auto"/>
            <w:bottom w:val="none" w:sz="0" w:space="0" w:color="auto"/>
            <w:right w:val="none" w:sz="0" w:space="0" w:color="auto"/>
          </w:divBdr>
        </w:div>
        <w:div w:id="758915472">
          <w:marLeft w:val="446"/>
          <w:marRight w:val="0"/>
          <w:marTop w:val="0"/>
          <w:marBottom w:val="0"/>
          <w:divBdr>
            <w:top w:val="none" w:sz="0" w:space="0" w:color="auto"/>
            <w:left w:val="none" w:sz="0" w:space="0" w:color="auto"/>
            <w:bottom w:val="none" w:sz="0" w:space="0" w:color="auto"/>
            <w:right w:val="none" w:sz="0" w:space="0" w:color="auto"/>
          </w:divBdr>
        </w:div>
        <w:div w:id="881207811">
          <w:marLeft w:val="446"/>
          <w:marRight w:val="0"/>
          <w:marTop w:val="0"/>
          <w:marBottom w:val="0"/>
          <w:divBdr>
            <w:top w:val="none" w:sz="0" w:space="0" w:color="auto"/>
            <w:left w:val="none" w:sz="0" w:space="0" w:color="auto"/>
            <w:bottom w:val="none" w:sz="0" w:space="0" w:color="auto"/>
            <w:right w:val="none" w:sz="0" w:space="0" w:color="auto"/>
          </w:divBdr>
        </w:div>
        <w:div w:id="162708390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earthlab.jrc.ec.europa.eu/app/invasive-alien-species-europe" TargetMode="External"/><Relationship Id="rId13" Type="http://schemas.openxmlformats.org/officeDocument/2006/relationships/hyperlink" Target="https://determinobs.fr/" TargetMode="External"/><Relationship Id="rId18" Type="http://schemas.openxmlformats.org/officeDocument/2006/relationships/hyperlink" Target="https://www.tela-botanica.org/mission/" TargetMode="External"/><Relationship Id="rId3" Type="http://schemas.openxmlformats.org/officeDocument/2006/relationships/settings" Target="settings.xml"/><Relationship Id="rId21" Type="http://schemas.openxmlformats.org/officeDocument/2006/relationships/hyperlink" Target="https://ecureuils.mnhn.fr/accueil/des-introductions-a-venir" TargetMode="External"/><Relationship Id="rId7" Type="http://schemas.openxmlformats.org/officeDocument/2006/relationships/hyperlink" Target="https://digitalearthlab.jrc.ec.europa.eu/app/invasive-alien-species-europe" TargetMode="External"/><Relationship Id="rId12" Type="http://schemas.openxmlformats.org/officeDocument/2006/relationships/hyperlink" Target="http://www.especes-exotiques-envahissantes.fr/wp-content/uploads/2019/04/AFB_video_04.mp4" TargetMode="External"/><Relationship Id="rId17" Type="http://schemas.openxmlformats.org/officeDocument/2006/relationships/hyperlink" Target="https://ec.europa.eu/jrc/en/science-update/latest-update-ias-europe-ap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olit.fr/" TargetMode="External"/><Relationship Id="rId20" Type="http://schemas.openxmlformats.org/officeDocument/2006/relationships/hyperlink" Target="http://ephytia.inra.fr/fr/P/128/Agiir" TargetMode="External"/><Relationship Id="rId1" Type="http://schemas.openxmlformats.org/officeDocument/2006/relationships/numbering" Target="numbering.xml"/><Relationship Id="rId6" Type="http://schemas.openxmlformats.org/officeDocument/2006/relationships/hyperlink" Target="https://digitalearthlab.jrc.ec.europa.eu/app/invasive-alien-species-europe" TargetMode="External"/><Relationship Id="rId11" Type="http://schemas.openxmlformats.org/officeDocument/2006/relationships/hyperlink" Target="http://www.especes-exotiques-envahissantes.fr/wp-content/uploads/2019/04/AFB_video_03.mp4" TargetMode="External"/><Relationship Id="rId24" Type="http://schemas.openxmlformats.org/officeDocument/2006/relationships/fontTable" Target="fontTable.xml"/><Relationship Id="rId5" Type="http://schemas.openxmlformats.org/officeDocument/2006/relationships/hyperlink" Target="http://especes-exotiques-envahissantes.fr/" TargetMode="External"/><Relationship Id="rId15" Type="http://schemas.openxmlformats.org/officeDocument/2006/relationships/hyperlink" Target="https://bioobs.fr/" TargetMode="External"/><Relationship Id="rId23" Type="http://schemas.openxmlformats.org/officeDocument/2006/relationships/hyperlink" Target="https://oabeilles.net/projets/observatoire-abeilles-exotiques-2" TargetMode="External"/><Relationship Id="rId10" Type="http://schemas.openxmlformats.org/officeDocument/2006/relationships/hyperlink" Target="http://www.especes-exotiques-envahissantes.fr/wp-content/uploads/2019/04/AFB_video_02.mp4" TargetMode="External"/><Relationship Id="rId19" Type="http://schemas.openxmlformats.org/officeDocument/2006/relationships/hyperlink" Target="https://inpn.mnhn.fr/actualites/lire/2601/signalez-nous-la-presence-des-plathelminthes-vers-plats-terrestres" TargetMode="External"/><Relationship Id="rId4" Type="http://schemas.openxmlformats.org/officeDocument/2006/relationships/webSettings" Target="webSettings.xml"/><Relationship Id="rId9" Type="http://schemas.openxmlformats.org/officeDocument/2006/relationships/hyperlink" Target="http://www.especes-exotiques-envahissantes.fr/wp-content/uploads/2019/04/AFB_video_01.mp4" TargetMode="External"/><Relationship Id="rId14" Type="http://schemas.openxmlformats.org/officeDocument/2006/relationships/hyperlink" Target="https://www.inaturalist.org/" TargetMode="External"/><Relationship Id="rId22" Type="http://schemas.openxmlformats.org/officeDocument/2006/relationships/hyperlink" Target="http://frelonasiatique.mnh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514</Words>
  <Characters>2829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Freudenreich</dc:creator>
  <cp:keywords/>
  <dc:description/>
  <cp:lastModifiedBy>Madeleine Freudenreich</cp:lastModifiedBy>
  <cp:revision>1</cp:revision>
  <dcterms:created xsi:type="dcterms:W3CDTF">2022-02-02T14:45:00Z</dcterms:created>
  <dcterms:modified xsi:type="dcterms:W3CDTF">2022-02-02T14:52:00Z</dcterms:modified>
</cp:coreProperties>
</file>